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DA" w:rsidRPr="002506DA" w:rsidRDefault="002506DA" w:rsidP="002506D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506DA">
        <w:rPr>
          <w:rFonts w:ascii="Times New Roman" w:eastAsia="Calibri" w:hAnsi="Times New Roman" w:cs="Times New Roman"/>
          <w:sz w:val="30"/>
          <w:szCs w:val="30"/>
        </w:rPr>
        <w:t xml:space="preserve">Информация о реализации плана мероприятий по развитию сотрудничества с регионами </w:t>
      </w:r>
    </w:p>
    <w:p w:rsidR="002506DA" w:rsidRPr="002506DA" w:rsidRDefault="002506DA" w:rsidP="002506D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506DA">
        <w:rPr>
          <w:rFonts w:ascii="Times New Roman" w:eastAsia="Calibri" w:hAnsi="Times New Roman" w:cs="Times New Roman"/>
          <w:sz w:val="30"/>
          <w:szCs w:val="30"/>
        </w:rPr>
        <w:t>Российской Федерации в сфере образования</w:t>
      </w:r>
    </w:p>
    <w:p w:rsidR="002506DA" w:rsidRPr="002506DA" w:rsidRDefault="002506DA" w:rsidP="00250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506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506DA">
        <w:rPr>
          <w:rFonts w:ascii="Times New Roman" w:eastAsia="Calibri" w:hAnsi="Times New Roman" w:cs="Times New Roman"/>
          <w:b/>
          <w:sz w:val="30"/>
          <w:szCs w:val="30"/>
        </w:rPr>
        <w:t>за</w:t>
      </w:r>
      <w:r w:rsidRPr="002506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506DA">
        <w:rPr>
          <w:rFonts w:ascii="Times New Roman" w:eastAsia="Calibri" w:hAnsi="Times New Roman" w:cs="Times New Roman"/>
          <w:b/>
          <w:sz w:val="30"/>
          <w:szCs w:val="30"/>
        </w:rPr>
        <w:t>2 квартал 2024 года</w:t>
      </w:r>
    </w:p>
    <w:p w:rsidR="002506DA" w:rsidRPr="002506DA" w:rsidRDefault="002506DA" w:rsidP="002506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135" w:type="dxa"/>
        <w:tblLayout w:type="fixed"/>
        <w:tblLook w:val="04A0" w:firstRow="1" w:lastRow="0" w:firstColumn="1" w:lastColumn="0" w:noHBand="0" w:noVBand="1"/>
      </w:tblPr>
      <w:tblGrid>
        <w:gridCol w:w="705"/>
        <w:gridCol w:w="2133"/>
        <w:gridCol w:w="2977"/>
        <w:gridCol w:w="2828"/>
        <w:gridCol w:w="2977"/>
        <w:gridCol w:w="3515"/>
      </w:tblGrid>
      <w:tr w:rsidR="002506DA" w:rsidRPr="002506DA" w:rsidTr="0025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6D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6DA">
              <w:rPr>
                <w:rFonts w:ascii="Times New Roman" w:hAnsi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6DA">
              <w:rPr>
                <w:rFonts w:ascii="Times New Roman" w:hAnsi="Times New Roman"/>
                <w:b/>
                <w:sz w:val="24"/>
                <w:szCs w:val="24"/>
              </w:rPr>
              <w:t>Учреждение образования Российской Федерации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6DA">
              <w:rPr>
                <w:rFonts w:ascii="Times New Roman" w:hAnsi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6DA">
              <w:rPr>
                <w:rFonts w:ascii="Times New Roman" w:hAnsi="Times New Roman"/>
                <w:b/>
                <w:sz w:val="24"/>
                <w:szCs w:val="24"/>
              </w:rPr>
              <w:t>Мероприятия, краткое описание (с указанием даты проведения)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6D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2506DA" w:rsidRPr="002506DA" w:rsidTr="0025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Организатор Конкурса — Государственное бюджетное учреждение дополнительного профессионального образования «Кузбасский региональный институт развития профессионального образования, при поддержке Министерства образования Кузбасса, Министерства труда и занятости населения Кузбасса, федерального государственного бюджетного образовательного учреждения высшего образования «Кемеровский государственный университет».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spacing w:after="5"/>
              <w:ind w:left="14" w:right="125"/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Конкурс проводится с 01 марта по 10 апреля 2024 года.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«Безопасный труд в моей будущей профессии (специальности)».</w:t>
            </w:r>
          </w:p>
          <w:p w:rsidR="002506DA" w:rsidRPr="002506DA" w:rsidRDefault="002506DA" w:rsidP="002506DA">
            <w:pPr>
              <w:spacing w:after="5"/>
              <w:ind w:left="14" w:right="125"/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Цель конкурса: пропаганда безопасности и охраны труда, формирование у молодежи сознательного и ответственного отношения к личной безопасности и безопасности окружающих, стимулирования научно-исследовательской деятельности студентов в области охраны труда</w:t>
            </w:r>
          </w:p>
          <w:p w:rsidR="002506DA" w:rsidRPr="002506DA" w:rsidRDefault="002506DA" w:rsidP="002506DA">
            <w:pPr>
              <w:spacing w:after="5"/>
              <w:ind w:left="14" w:right="1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В конкурсе принима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2506DA">
              <w:rPr>
                <w:rFonts w:ascii="Times New Roman" w:hAnsi="Times New Roman"/>
                <w:sz w:val="24"/>
                <w:szCs w:val="24"/>
              </w:rPr>
              <w:t xml:space="preserve"> участие обучающиеся профессиональных образовательных организаций, в 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. государственные и некоммерческие организации. 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6DA" w:rsidRPr="002506DA" w:rsidRDefault="002506DA" w:rsidP="000E4B82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От колледжа в конкурсе приняла участие учащаяся Завалей В. (руководитель – преподаватель Галанова М.А.).</w:t>
            </w:r>
            <w:r w:rsidRPr="002506DA">
              <w:rPr>
                <w:rFonts w:ascii="Times New Roman" w:hAnsi="Times New Roman"/>
              </w:rPr>
              <w:t xml:space="preserve"> </w:t>
            </w:r>
            <w:r w:rsidRPr="002506DA">
              <w:rPr>
                <w:rFonts w:ascii="Times New Roman" w:hAnsi="Times New Roman"/>
                <w:sz w:val="24"/>
                <w:szCs w:val="24"/>
              </w:rPr>
              <w:t>Участие в номинации: эсс</w:t>
            </w:r>
            <w:r w:rsidR="000E4B82">
              <w:rPr>
                <w:rFonts w:ascii="Times New Roman" w:hAnsi="Times New Roman"/>
                <w:sz w:val="24"/>
                <w:szCs w:val="24"/>
              </w:rPr>
              <w:t>е «Труд должен быть безопасным», сертификаты участников получены 15.05.2024</w:t>
            </w:r>
          </w:p>
        </w:tc>
      </w:tr>
      <w:tr w:rsidR="002506DA" w:rsidRPr="002506DA" w:rsidTr="0025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турнире приняли участие учащиеся, представляющие Республику Беларусь и Российскую Федерацию: Республика Татарстан (субъект Российской Федерации), Республика Хакасия (субъект Российской Федерации). 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ГБПОУ РХ «Хакасский колледж профессиональных технологий, экономики и сервиса», ГБПОУ «Камский государственный автомеханиче</w:t>
            </w:r>
            <w:r w:rsidR="00FB1A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ский техникум </w:t>
            </w:r>
            <w:proofErr w:type="spellStart"/>
            <w:r w:rsidR="00FB1A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им.Л.Б.Васильева</w:t>
            </w:r>
            <w:proofErr w:type="spellEnd"/>
            <w:r w:rsidR="00FB1A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Интернет-турнир, посвященный Дню единения народов Беларуси и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рамках реализации Международного проекта «Движение будущих экономистов «Бизнес-класс» с 1 по 2 апреля 2024 года проходил интернет-турнир, посвященный Дню единения народов Беларуси и Росс</w:t>
            </w:r>
            <w:r w:rsidR="00FB1A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ии, который отмечается 2 апреля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82465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125 учащихся и преподавателей учебных заведений России и Беларуси приняли активное участие. Россию представили учащиеся УССО Омска, Абакана</w:t>
            </w:r>
            <w:r w:rsidR="00EF13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Набережных Челнов, Минусинска, Хакасии, </w:t>
            </w:r>
            <w:r w:rsidR="008246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Татарстана</w:t>
            </w:r>
            <w:r w:rsidR="00EF13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Беларусь традиционно представляли учащиеся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Мозырского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политехнического колледжа, а также представители Витебска, Калинкович</w:t>
            </w:r>
            <w:r w:rsidR="00FB1A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ей, Новополоцка, Бреста, Пружан</w:t>
            </w:r>
          </w:p>
        </w:tc>
      </w:tr>
      <w:tr w:rsidR="002506DA" w:rsidRPr="002506DA" w:rsidTr="0025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Ичалковский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педагогический колледж,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Ичалковский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льный район Республики Мордовия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 апреля 2024 г. XV Всероссийская II Международная научно-практическая конференция «Межкультурный диалог народов России и Белоруссии»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 апреля 2024 г. в рамках XV Всероссийской II Международной научно-практической конференции «Межкультурный диалог народов России и Белоруссии» участники от колледжа по реализации международного проекта «Движение будущих 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экономистов «Бизнес класс» приняли участие в работе круглого стола «Культура межнационального общения как базов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 индикатор развития общества»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Межкультурный диалог народов России и Белоруссии объединил 650 участников из Республики Беларусь (Минская, Гродненская, Витебская, Могилевская, Гомельская, Брестской области) и Российской Федерации (г. Москва, г. Санкт-Петербург, Республика Мордовия, Республика 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Татарстан, Республика Марий Эл, Республика Северная Осетия – Алания, Республика Саха (Якутия), Оренбургская, Нижегородская, Ульяновская области, Омская, Самарской, Ярославская области).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shd w:val="clear" w:color="auto" w:fill="FFFFFF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 xml:space="preserve">Колледж представляли учащиеся нашего колледжа 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Фиранчук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А., Завалей В., 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Галушкевич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06DA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и преподаватели 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Барабанова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С.Л., 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Петрусева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М.А., Музыченко Л.В.</w:t>
            </w:r>
          </w:p>
        </w:tc>
      </w:tr>
      <w:tr w:rsidR="002506DA" w:rsidRPr="002506DA" w:rsidTr="0025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турнире приняли участие учащиеся, представляющие Республику Беларусь и Российскую Федерацию: Республика Татарстан (субъект Российской Федерации), Республика Хакасия (субъект Российской Федерации). 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ГБПОУ РХ «Хакасский колледж профессиональных технологий, экономики и сервиса», ГБПОУ «Камский государственный автомеханиче</w:t>
            </w:r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ский техникум </w:t>
            </w:r>
            <w:proofErr w:type="spellStart"/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им.Л.Б.Васильева</w:t>
            </w:r>
            <w:proofErr w:type="spellEnd"/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 викторина 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«Финансовое мошенничест</w:t>
            </w:r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реализации проекта с 15.04.2024 по 01.05.2024 учащиеся и преподаватели 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Белорусских и российских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ССУЗов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приняли участие в онлайн викторине 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«Финансовое мошенничество». Викторина предусматривала два этапа: тестирование,</w:t>
            </w:r>
          </w:p>
          <w:p w:rsidR="002506DA" w:rsidRPr="002506DA" w:rsidRDefault="005C26D5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кроссворд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105 учащихся и преподавателей учебных заведений России и Беларуси приняли активное участие. Россию представили учащиеся УССО Абакана, Набережных Челнов,</w:t>
            </w:r>
            <w:r w:rsidR="008246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Хакасии, Татарстана,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Минусинска. Беларусь традиционно представляли учащиеся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Мозырского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политехнического колледжа, а также представители </w:t>
            </w:r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Витебска, Калинковичей</w:t>
            </w:r>
          </w:p>
        </w:tc>
      </w:tr>
      <w:tr w:rsidR="002506DA" w:rsidRPr="002506DA" w:rsidTr="0025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турнире приняли участие учащиеся, представляющие Республику Беларусь и Российскую Федерацию: Республика Татарстан (субъект Российской Федерации), Республика Хакасия (субъект Российской Федерации). 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ГБПОУ РХ «Хакасский колледж профессиональных технологий, экономики и сервиса», ГБПОУ «Камский государственный автомеханиче</w:t>
            </w:r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ский техникум </w:t>
            </w:r>
            <w:proofErr w:type="spellStart"/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им.Л.Б.Васильева</w:t>
            </w:r>
            <w:proofErr w:type="spellEnd"/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онлайн турнир, посвященный памяти жертв радиационных аварий и катастроф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реализации </w:t>
            </w:r>
            <w:r w:rsidR="005C26D5"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проекта 26.04.2024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учащиеся и преподаватели </w:t>
            </w:r>
          </w:p>
          <w:p w:rsidR="002506DA" w:rsidRPr="002506DA" w:rsidRDefault="002506DA" w:rsidP="005C26D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Белорусских и российских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ССУЗов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приняли участие в онлайн турнире, посвященному памяти жертв радиационных аварий и катастроф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Более 120 учащихся и преподавателей учебных заведений России и Беларуси приняли активное участие. Россию представили учащиеся УССО Абакана, Набережных Челнов, </w:t>
            </w:r>
            <w:r w:rsidR="001E5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Хакасии, Татарстана, 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Минусинска. Беларусь традиционно представляли учащиеся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Мозырского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политехнического колледжа, а также представител</w:t>
            </w:r>
            <w:r w:rsidR="00FB1A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Калинковичей, Наровли, Ельска</w:t>
            </w:r>
          </w:p>
        </w:tc>
      </w:tr>
      <w:tr w:rsidR="002506DA" w:rsidRPr="002506DA" w:rsidTr="0025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5C26D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Государственн</w:t>
            </w:r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ое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автономн</w:t>
            </w:r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</w:t>
            </w:r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ое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</w:t>
            </w:r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учреждение Свердловской области «Уральский государственный колледж имени И.И. Ползунова»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II Международный дистанционный конкурс публикаций — эссе 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Что в имени тебе моём…»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16.05.2024 II Международный дистанцион</w:t>
            </w:r>
            <w:r w:rsidR="000D2C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ный конкурс публикаций — эссе «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Что в имени тебе моём…», проводимый Государственным автономным профессиональным образовательным учреждением Свердловской области 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«Уральский государственный колледж имени И.И. Ползунова»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конкурсе принима</w:t>
            </w:r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обучающиеся профессиональных образовательных организаций, в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государственные и некоммерческие органи</w:t>
            </w:r>
            <w:r w:rsidR="000D2C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зации </w:t>
            </w:r>
            <w:bookmarkStart w:id="0" w:name="_GoBack"/>
            <w:bookmarkEnd w:id="0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и Беларуси.</w:t>
            </w:r>
          </w:p>
          <w:p w:rsidR="002506DA" w:rsidRPr="002506DA" w:rsidRDefault="002506DA" w:rsidP="00FB1A5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Государственным автономным профессиональным образовательным учреждением Свердловской области «Уральский государственный 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колледж имени И.И. Ползунова» выражена благодарность директору колледжа Дашкевичу Сергею Николаевичу и преподавателям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Петрусевой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Марине Александровне и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Барабановой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Светлане Леонидовне за качественную,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выкопрофессиональную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работу по подготовке победителя II Международного дистанционного конкурса публикаций – эссе «Что в имени тебе моем…»! </w:t>
            </w:r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Габриневской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Екатерины </w:t>
            </w:r>
            <w:r w:rsidR="005C26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Валерьевны, учащейся колледжа (Диплом 3 степени)</w:t>
            </w:r>
          </w:p>
        </w:tc>
      </w:tr>
      <w:tr w:rsidR="002506DA" w:rsidRPr="002506DA" w:rsidTr="0025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Организатор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вебинара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— Государственное бюджетное учреждение дополнительного профессионального образования «Кузбасский региональный институт развития профессионального образования, при поддержке Министерства образования Кузбасса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A162E" w:rsidP="002506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506DA" w:rsidRPr="002506DA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="002506DA" w:rsidRPr="002506DA">
              <w:rPr>
                <w:rFonts w:ascii="Times New Roman" w:hAnsi="Times New Roman"/>
                <w:sz w:val="24"/>
                <w:szCs w:val="24"/>
              </w:rPr>
              <w:t xml:space="preserve"> «Формирование функциональной грамотности обучающихся как инструмент </w:t>
            </w:r>
            <w:r w:rsidR="00FB1A56">
              <w:rPr>
                <w:rFonts w:ascii="Times New Roman" w:hAnsi="Times New Roman"/>
                <w:sz w:val="24"/>
                <w:szCs w:val="24"/>
              </w:rPr>
              <w:t>повышения качества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A162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16 мая 2024 года Кузбасский региональный институт развития профессионального </w:t>
            </w:r>
            <w:r w:rsidR="002A162E"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 провел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преподавателей, методистов профессиональных образовательных организаций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«Формирование функциональной грамотности обучающихся как инструмент повышения качества образования»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Преподаватели, методисты профессиональных образовательных организаций Беларуси и России.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Колледж представляли преподаватели </w:t>
            </w:r>
            <w:proofErr w:type="spellStart"/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Барабано</w:t>
            </w:r>
            <w:r w:rsidR="00010D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="00010D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С.Л., Галанова М.А., Музыченк</w:t>
            </w: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Л.В.</w:t>
            </w:r>
          </w:p>
        </w:tc>
      </w:tr>
      <w:tr w:rsidR="002506DA" w:rsidRPr="002506DA" w:rsidTr="0025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0D2D27" w:rsidP="00250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A0CC3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C3" w:rsidRPr="002506DA" w:rsidRDefault="002A0CC3" w:rsidP="002A0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ГБПОУ РХ «Хакасский колледж профессиональных технологий, экономики и сервиса» </w:t>
            </w:r>
          </w:p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A0CC3" w:rsidP="00250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 заключен договор о международном сотрудничестве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06DA" w:rsidRPr="002506DA" w:rsidTr="0025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0D2D27" w:rsidP="00250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A0CC3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A0CC3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ГБПОУ «Камский государственный автомеханиче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ский техникум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им.Л.Б.Васильева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A0CC3" w:rsidP="002A0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2024 года – договор находится в стадии заключения (есть согласование от Главного управления образования Гомельского облисполкома на заключение договора о международном сотрудничестве в сфере образования)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spacing w:after="5"/>
              <w:ind w:left="14" w:right="1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A" w:rsidRPr="002506DA" w:rsidRDefault="002506DA" w:rsidP="00250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A9B" w:rsidRPr="002506DA" w:rsidTr="00250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B" w:rsidRDefault="000D2D27" w:rsidP="00250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B" w:rsidRPr="002506DA" w:rsidRDefault="002A0CC3" w:rsidP="002506DA">
            <w:pPr>
              <w:rPr>
                <w:rFonts w:ascii="Times New Roman" w:hAnsi="Times New Roman"/>
                <w:sz w:val="24"/>
                <w:szCs w:val="24"/>
              </w:rPr>
            </w:pPr>
            <w:r w:rsidRPr="002506DA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2506DA"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 w:rsidRPr="002506DA">
              <w:rPr>
                <w:rFonts w:ascii="Times New Roman" w:hAnsi="Times New Roman"/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B" w:rsidRPr="002506DA" w:rsidRDefault="002A0CC3" w:rsidP="002A0CC3">
            <w:pPr>
              <w:rPr>
                <w:rFonts w:ascii="Times New Roman" w:hAnsi="Times New Roman"/>
                <w:sz w:val="24"/>
                <w:szCs w:val="24"/>
              </w:rPr>
            </w:pPr>
            <w:r w:rsidRPr="002A0CC3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2A0CC3">
              <w:rPr>
                <w:rFonts w:ascii="Times New Roman" w:hAnsi="Times New Roman"/>
                <w:sz w:val="24"/>
                <w:szCs w:val="24"/>
              </w:rPr>
              <w:t>бюджетн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2A0CC3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2A0CC3"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CC3">
              <w:rPr>
                <w:rFonts w:ascii="Times New Roman" w:hAnsi="Times New Roman"/>
                <w:sz w:val="24"/>
                <w:szCs w:val="24"/>
              </w:rPr>
              <w:t>учреждение Ростовской области «</w:t>
            </w:r>
            <w:proofErr w:type="spellStart"/>
            <w:r w:rsidRPr="002A0CC3">
              <w:rPr>
                <w:rFonts w:ascii="Times New Roman" w:hAnsi="Times New Roman"/>
                <w:sz w:val="24"/>
                <w:szCs w:val="24"/>
              </w:rPr>
              <w:t>Красносулинский</w:t>
            </w:r>
            <w:proofErr w:type="spellEnd"/>
            <w:r w:rsidRPr="002A0CC3">
              <w:rPr>
                <w:rFonts w:ascii="Times New Roman" w:hAnsi="Times New Roman"/>
                <w:sz w:val="24"/>
                <w:szCs w:val="24"/>
              </w:rPr>
              <w:t xml:space="preserve"> колледж промышленных технологий»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B" w:rsidRPr="002506DA" w:rsidRDefault="002A0CC3" w:rsidP="002A0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2024 года - договор находится в стадии заключения (в Главное управление образования Гомельского облисполкома направлено письмо о согласовании заключения договора о международном сотрудничестве в сфере образования)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B" w:rsidRPr="002506DA" w:rsidRDefault="00D80A9B" w:rsidP="002506DA">
            <w:pPr>
              <w:spacing w:after="5"/>
              <w:ind w:left="14" w:right="1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B" w:rsidRPr="002506DA" w:rsidRDefault="00D80A9B" w:rsidP="00250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CCE" w:rsidRDefault="00D76CCE" w:rsidP="00D76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76CCE" w:rsidSect="00AB758F">
      <w:footerReference w:type="default" r:id="rId6"/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FB" w:rsidRDefault="00F43AFB" w:rsidP="00BB2F9D">
      <w:pPr>
        <w:spacing w:after="0" w:line="240" w:lineRule="auto"/>
      </w:pPr>
      <w:r>
        <w:separator/>
      </w:r>
    </w:p>
  </w:endnote>
  <w:endnote w:type="continuationSeparator" w:id="0">
    <w:p w:rsidR="00F43AFB" w:rsidRDefault="00F43AFB" w:rsidP="00BB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725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2F9D" w:rsidRPr="00BB2F9D" w:rsidRDefault="00BB2F9D">
        <w:pPr>
          <w:pStyle w:val="a7"/>
          <w:jc w:val="right"/>
          <w:rPr>
            <w:rFonts w:ascii="Times New Roman" w:hAnsi="Times New Roman" w:cs="Times New Roman"/>
          </w:rPr>
        </w:pPr>
        <w:r w:rsidRPr="00BB2F9D">
          <w:rPr>
            <w:rFonts w:ascii="Times New Roman" w:hAnsi="Times New Roman" w:cs="Times New Roman"/>
          </w:rPr>
          <w:fldChar w:fldCharType="begin"/>
        </w:r>
        <w:r w:rsidRPr="00BB2F9D">
          <w:rPr>
            <w:rFonts w:ascii="Times New Roman" w:hAnsi="Times New Roman" w:cs="Times New Roman"/>
          </w:rPr>
          <w:instrText>PAGE   \* MERGEFORMAT</w:instrText>
        </w:r>
        <w:r w:rsidRPr="00BB2F9D">
          <w:rPr>
            <w:rFonts w:ascii="Times New Roman" w:hAnsi="Times New Roman" w:cs="Times New Roman"/>
          </w:rPr>
          <w:fldChar w:fldCharType="separate"/>
        </w:r>
        <w:r w:rsidR="000D2C70">
          <w:rPr>
            <w:rFonts w:ascii="Times New Roman" w:hAnsi="Times New Roman" w:cs="Times New Roman"/>
            <w:noProof/>
          </w:rPr>
          <w:t>6</w:t>
        </w:r>
        <w:r w:rsidRPr="00BB2F9D">
          <w:rPr>
            <w:rFonts w:ascii="Times New Roman" w:hAnsi="Times New Roman" w:cs="Times New Roman"/>
          </w:rPr>
          <w:fldChar w:fldCharType="end"/>
        </w:r>
      </w:p>
    </w:sdtContent>
  </w:sdt>
  <w:p w:rsidR="00BB2F9D" w:rsidRDefault="00BB2F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FB" w:rsidRDefault="00F43AFB" w:rsidP="00BB2F9D">
      <w:pPr>
        <w:spacing w:after="0" w:line="240" w:lineRule="auto"/>
      </w:pPr>
      <w:r>
        <w:separator/>
      </w:r>
    </w:p>
  </w:footnote>
  <w:footnote w:type="continuationSeparator" w:id="0">
    <w:p w:rsidR="00F43AFB" w:rsidRDefault="00F43AFB" w:rsidP="00BB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EA"/>
    <w:rsid w:val="00006DC0"/>
    <w:rsid w:val="00010D50"/>
    <w:rsid w:val="00032BEC"/>
    <w:rsid w:val="00043687"/>
    <w:rsid w:val="000702FC"/>
    <w:rsid w:val="00077053"/>
    <w:rsid w:val="00080F9C"/>
    <w:rsid w:val="000840C1"/>
    <w:rsid w:val="000A50E5"/>
    <w:rsid w:val="000D2C70"/>
    <w:rsid w:val="000D2D27"/>
    <w:rsid w:val="000E4B82"/>
    <w:rsid w:val="000E770F"/>
    <w:rsid w:val="000F2CC4"/>
    <w:rsid w:val="00102E16"/>
    <w:rsid w:val="00121057"/>
    <w:rsid w:val="00125E7D"/>
    <w:rsid w:val="001274D6"/>
    <w:rsid w:val="00144F2A"/>
    <w:rsid w:val="001572EC"/>
    <w:rsid w:val="00190224"/>
    <w:rsid w:val="001E5D84"/>
    <w:rsid w:val="001F0DB9"/>
    <w:rsid w:val="002345B1"/>
    <w:rsid w:val="002506DA"/>
    <w:rsid w:val="00265C86"/>
    <w:rsid w:val="002A0CC3"/>
    <w:rsid w:val="002A162E"/>
    <w:rsid w:val="002B1EEA"/>
    <w:rsid w:val="002B46B2"/>
    <w:rsid w:val="002D0D51"/>
    <w:rsid w:val="00301E7E"/>
    <w:rsid w:val="003347E9"/>
    <w:rsid w:val="0037068B"/>
    <w:rsid w:val="00384763"/>
    <w:rsid w:val="003C482B"/>
    <w:rsid w:val="003E7381"/>
    <w:rsid w:val="004403DB"/>
    <w:rsid w:val="00454F17"/>
    <w:rsid w:val="004C5F3B"/>
    <w:rsid w:val="004C63FD"/>
    <w:rsid w:val="00526B7A"/>
    <w:rsid w:val="00534BF5"/>
    <w:rsid w:val="00570B4F"/>
    <w:rsid w:val="00572EFE"/>
    <w:rsid w:val="00592369"/>
    <w:rsid w:val="005C26D5"/>
    <w:rsid w:val="00631694"/>
    <w:rsid w:val="00640E2E"/>
    <w:rsid w:val="00683AB5"/>
    <w:rsid w:val="00685DC3"/>
    <w:rsid w:val="006B6CC9"/>
    <w:rsid w:val="006E5BD2"/>
    <w:rsid w:val="00704DB2"/>
    <w:rsid w:val="00753658"/>
    <w:rsid w:val="00792DE0"/>
    <w:rsid w:val="007A4348"/>
    <w:rsid w:val="00824656"/>
    <w:rsid w:val="00841EA9"/>
    <w:rsid w:val="00856F25"/>
    <w:rsid w:val="008A0251"/>
    <w:rsid w:val="008C65FA"/>
    <w:rsid w:val="008F4AA1"/>
    <w:rsid w:val="00930444"/>
    <w:rsid w:val="00936B09"/>
    <w:rsid w:val="00941BDB"/>
    <w:rsid w:val="0096069C"/>
    <w:rsid w:val="009907B5"/>
    <w:rsid w:val="009B7036"/>
    <w:rsid w:val="009C1523"/>
    <w:rsid w:val="009C1A9D"/>
    <w:rsid w:val="009D418D"/>
    <w:rsid w:val="009F68AE"/>
    <w:rsid w:val="00A459DE"/>
    <w:rsid w:val="00A66E90"/>
    <w:rsid w:val="00A74E9E"/>
    <w:rsid w:val="00A766BC"/>
    <w:rsid w:val="00A806D2"/>
    <w:rsid w:val="00AB4973"/>
    <w:rsid w:val="00AB758F"/>
    <w:rsid w:val="00AD2168"/>
    <w:rsid w:val="00AD53E3"/>
    <w:rsid w:val="00AE56F8"/>
    <w:rsid w:val="00AE6CBB"/>
    <w:rsid w:val="00B3421D"/>
    <w:rsid w:val="00B5270A"/>
    <w:rsid w:val="00B74013"/>
    <w:rsid w:val="00B94EBE"/>
    <w:rsid w:val="00BB2F9D"/>
    <w:rsid w:val="00C17353"/>
    <w:rsid w:val="00C60AFE"/>
    <w:rsid w:val="00C67887"/>
    <w:rsid w:val="00C72CBB"/>
    <w:rsid w:val="00C825DE"/>
    <w:rsid w:val="00CB017E"/>
    <w:rsid w:val="00CD0DF3"/>
    <w:rsid w:val="00D54499"/>
    <w:rsid w:val="00D67D4C"/>
    <w:rsid w:val="00D76CCE"/>
    <w:rsid w:val="00D77BA3"/>
    <w:rsid w:val="00D80A9B"/>
    <w:rsid w:val="00DB2CB6"/>
    <w:rsid w:val="00DF183E"/>
    <w:rsid w:val="00DF20AB"/>
    <w:rsid w:val="00DF5347"/>
    <w:rsid w:val="00E124EB"/>
    <w:rsid w:val="00E26CEE"/>
    <w:rsid w:val="00E639FE"/>
    <w:rsid w:val="00EC49FC"/>
    <w:rsid w:val="00EC4F2E"/>
    <w:rsid w:val="00EE295A"/>
    <w:rsid w:val="00EF13E3"/>
    <w:rsid w:val="00EF1F5C"/>
    <w:rsid w:val="00EF6E7D"/>
    <w:rsid w:val="00F054B2"/>
    <w:rsid w:val="00F33170"/>
    <w:rsid w:val="00F375CA"/>
    <w:rsid w:val="00F43AFB"/>
    <w:rsid w:val="00F7225A"/>
    <w:rsid w:val="00FB1A56"/>
    <w:rsid w:val="00FF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FD5A7-805B-4060-AE82-98C1C490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B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F9D"/>
  </w:style>
  <w:style w:type="paragraph" w:styleId="a7">
    <w:name w:val="footer"/>
    <w:basedOn w:val="a"/>
    <w:link w:val="a8"/>
    <w:uiPriority w:val="99"/>
    <w:unhideWhenUsed/>
    <w:rsid w:val="00BB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F9D"/>
  </w:style>
  <w:style w:type="table" w:customStyle="1" w:styleId="1">
    <w:name w:val="Сетка таблицы1"/>
    <w:basedOn w:val="a1"/>
    <w:next w:val="a3"/>
    <w:uiPriority w:val="39"/>
    <w:rsid w:val="002506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Machine</cp:lastModifiedBy>
  <cp:revision>38</cp:revision>
  <dcterms:created xsi:type="dcterms:W3CDTF">2024-03-13T14:03:00Z</dcterms:created>
  <dcterms:modified xsi:type="dcterms:W3CDTF">2024-06-12T08:10:00Z</dcterms:modified>
</cp:coreProperties>
</file>